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4F" w:rsidRDefault="00080F4F" w:rsidP="00080F4F">
      <w:pPr>
        <w:shd w:val="clear" w:color="auto" w:fill="CCCCCC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1F497D"/>
        </w:rPr>
        <w:t>Programma di deontologia primo semestre 2018-2019</w:t>
      </w:r>
    </w:p>
    <w:p w:rsidR="00080F4F" w:rsidRDefault="00080F4F" w:rsidP="00080F4F">
      <w:pPr>
        <w:shd w:val="clear" w:color="auto" w:fill="CCCCCC"/>
        <w:rPr>
          <w:rFonts w:eastAsia="Times New Roman"/>
          <w:b/>
          <w:bCs/>
          <w:color w:val="1F497D"/>
        </w:rPr>
      </w:pPr>
    </w:p>
    <w:p w:rsidR="00080F4F" w:rsidRDefault="00080F4F" w:rsidP="00080F4F">
      <w:pPr>
        <w:shd w:val="clear" w:color="auto" w:fill="CCCCCC"/>
        <w:rPr>
          <w:rFonts w:eastAsia="Times New Roman"/>
          <w:color w:val="1F497D"/>
        </w:rPr>
      </w:pPr>
      <w:r>
        <w:rPr>
          <w:rFonts w:eastAsia="Times New Roman"/>
          <w:b/>
          <w:bCs/>
          <w:color w:val="1F497D"/>
        </w:rPr>
        <w:t>Orario</w:t>
      </w:r>
      <w:r>
        <w:rPr>
          <w:rStyle w:val="apple-converted-space"/>
          <w:rFonts w:eastAsia="Times New Roman"/>
          <w:b/>
          <w:bCs/>
          <w:color w:val="1F497D"/>
        </w:rPr>
        <w:t> </w:t>
      </w:r>
      <w:r>
        <w:rPr>
          <w:rFonts w:eastAsia="Times New Roman"/>
          <w:color w:val="1F497D"/>
        </w:rPr>
        <w:t>(assoluta puntual</w:t>
      </w:r>
      <w:r w:rsidR="002C624A">
        <w:rPr>
          <w:rFonts w:eastAsia="Times New Roman"/>
          <w:color w:val="1F497D"/>
        </w:rPr>
        <w:t>ità</w:t>
      </w:r>
      <w:r>
        <w:rPr>
          <w:rFonts w:eastAsia="Times New Roman"/>
          <w:color w:val="1F497D"/>
        </w:rPr>
        <w:t>)</w:t>
      </w:r>
      <w:r>
        <w:rPr>
          <w:rFonts w:eastAsia="Times New Roman"/>
          <w:b/>
          <w:bCs/>
          <w:color w:val="1F497D"/>
        </w:rPr>
        <w:t>: 14</w:t>
      </w:r>
      <w:r w:rsidR="00A65A24">
        <w:rPr>
          <w:rFonts w:eastAsia="Times New Roman"/>
          <w:b/>
          <w:bCs/>
          <w:color w:val="1F497D"/>
        </w:rPr>
        <w:t>.00</w:t>
      </w:r>
      <w:r>
        <w:rPr>
          <w:rFonts w:eastAsia="Times New Roman"/>
          <w:b/>
          <w:bCs/>
          <w:color w:val="1F497D"/>
        </w:rPr>
        <w:t>-14.30</w:t>
      </w:r>
      <w:r w:rsidR="00A65A24">
        <w:rPr>
          <w:rFonts w:eastAsia="Times New Roman"/>
          <w:b/>
          <w:bCs/>
          <w:color w:val="1F497D"/>
        </w:rPr>
        <w:t xml:space="preserve">; </w:t>
      </w:r>
      <w:r>
        <w:rPr>
          <w:rFonts w:eastAsia="Times New Roman"/>
          <w:color w:val="1F497D"/>
        </w:rPr>
        <w:t>(</w:t>
      </w:r>
      <w:r w:rsidRPr="00A65A24">
        <w:rPr>
          <w:rFonts w:eastAsia="Times New Roman"/>
          <w:b/>
          <w:color w:val="1F497D"/>
          <w:u w:val="single"/>
        </w:rPr>
        <w:t>8 febbraio</w:t>
      </w:r>
      <w:r w:rsidRPr="00A65A24">
        <w:rPr>
          <w:rFonts w:eastAsia="Times New Roman"/>
          <w:b/>
          <w:color w:val="1F497D"/>
        </w:rPr>
        <w:t>: 14</w:t>
      </w:r>
      <w:r w:rsidR="00A65A24" w:rsidRPr="00A65A24">
        <w:rPr>
          <w:rFonts w:eastAsia="Times New Roman"/>
          <w:b/>
          <w:color w:val="1F497D"/>
        </w:rPr>
        <w:t>.00</w:t>
      </w:r>
      <w:r w:rsidRPr="00A65A24">
        <w:rPr>
          <w:rFonts w:eastAsia="Times New Roman"/>
          <w:b/>
          <w:color w:val="1F497D"/>
        </w:rPr>
        <w:t>-14.45</w:t>
      </w:r>
      <w:r>
        <w:rPr>
          <w:rFonts w:eastAsia="Times New Roman"/>
          <w:color w:val="1F497D"/>
        </w:rPr>
        <w:t>)</w:t>
      </w:r>
    </w:p>
    <w:p w:rsidR="00A65A24" w:rsidRDefault="00A65A24" w:rsidP="00080F4F">
      <w:pPr>
        <w:shd w:val="clear" w:color="auto" w:fill="CCCCCC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080F4F" w:rsidRDefault="00080F4F" w:rsidP="00080F4F">
      <w:pPr>
        <w:shd w:val="clear" w:color="auto" w:fill="CCCCCC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</w:rPr>
        <w:t>10 dicembre</w:t>
      </w:r>
      <w:r w:rsidR="00C32411">
        <w:rPr>
          <w:rFonts w:eastAsia="Times New Roman"/>
          <w:b/>
          <w:bCs/>
          <w:color w:val="C00000"/>
        </w:rPr>
        <w:t xml:space="preserve"> 2018</w:t>
      </w:r>
      <w:r>
        <w:rPr>
          <w:rStyle w:val="apple-converted-space"/>
          <w:rFonts w:eastAsia="Times New Roman"/>
          <w:color w:val="C00000"/>
        </w:rPr>
        <w:t> </w:t>
      </w:r>
      <w:r w:rsidR="00A65A24" w:rsidRPr="00A65A24">
        <w:rPr>
          <w:rStyle w:val="apple-converted-space"/>
          <w:rFonts w:eastAsia="Times New Roman"/>
          <w:i/>
          <w:color w:val="C00000"/>
        </w:rPr>
        <w:t>A</w:t>
      </w:r>
      <w:r w:rsidR="00A65A24" w:rsidRPr="00A65A24">
        <w:rPr>
          <w:rStyle w:val="apple-converted-space"/>
          <w:rFonts w:eastAsia="Times New Roman"/>
          <w:b/>
          <w:i/>
          <w:color w:val="C00000"/>
        </w:rPr>
        <w:t>vv. Nicola</w:t>
      </w:r>
      <w:r w:rsidR="00A65A24" w:rsidRPr="00A65A24">
        <w:rPr>
          <w:rStyle w:val="apple-converted-space"/>
          <w:rFonts w:eastAsia="Times New Roman"/>
          <w:i/>
          <w:color w:val="C00000"/>
        </w:rPr>
        <w:t xml:space="preserve"> </w:t>
      </w:r>
      <w:r w:rsidRPr="00A65A24">
        <w:rPr>
          <w:rFonts w:eastAsia="Times New Roman"/>
          <w:b/>
          <w:bCs/>
          <w:i/>
          <w:color w:val="C00000"/>
        </w:rPr>
        <w:t>Creuso</w:t>
      </w:r>
      <w:r w:rsidR="00A65A24" w:rsidRPr="00A65A24">
        <w:rPr>
          <w:rFonts w:eastAsia="Times New Roman"/>
          <w:b/>
          <w:bCs/>
          <w:i/>
          <w:color w:val="C00000"/>
        </w:rPr>
        <w:t xml:space="preserve"> – Segretario dell’Ordine degli Avvocati di Padova</w:t>
      </w:r>
      <w:r w:rsidR="00A65A24">
        <w:rPr>
          <w:rFonts w:eastAsia="Times New Roman"/>
          <w:b/>
          <w:bCs/>
          <w:color w:val="C00000"/>
        </w:rPr>
        <w:t>:</w:t>
      </w:r>
      <w:r>
        <w:rPr>
          <w:rStyle w:val="apple-converted-space"/>
          <w:rFonts w:eastAsia="Times New Roman"/>
          <w:color w:val="C00000"/>
        </w:rPr>
        <w:t> </w:t>
      </w:r>
      <w:r>
        <w:rPr>
          <w:rFonts w:eastAsia="Times New Roman"/>
          <w:color w:val="C00000"/>
        </w:rPr>
        <w:t>Principi generali di Deontologia e Ordinamento professionale (Iscrizioni, Incompatibilità, Cancellazione etc.) – Rapporti con l’Ordine e le Associazioni.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C00000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C00000"/>
        </w:rPr>
        <w:t>17 dicembre</w:t>
      </w:r>
      <w:r w:rsidR="00C32411">
        <w:rPr>
          <w:rFonts w:eastAsia="Times New Roman"/>
          <w:b/>
          <w:bCs/>
          <w:color w:val="C00000"/>
        </w:rPr>
        <w:t xml:space="preserve"> 2018</w:t>
      </w:r>
      <w:r w:rsidR="00A65A24">
        <w:rPr>
          <w:rFonts w:eastAsia="Times New Roman"/>
          <w:b/>
          <w:bCs/>
          <w:color w:val="C00000"/>
        </w:rPr>
        <w:t xml:space="preserve"> </w:t>
      </w:r>
      <w:r w:rsidR="00F759B9">
        <w:rPr>
          <w:rFonts w:eastAsia="Times New Roman"/>
          <w:b/>
          <w:bCs/>
          <w:color w:val="C00000"/>
        </w:rPr>
        <w:t>A</w:t>
      </w:r>
      <w:r w:rsidR="00A65A24" w:rsidRPr="00F759B9">
        <w:rPr>
          <w:rFonts w:eastAsia="Times New Roman"/>
          <w:b/>
          <w:bCs/>
          <w:i/>
          <w:color w:val="C00000"/>
        </w:rPr>
        <w:t>vv. Michele</w:t>
      </w:r>
      <w:r w:rsidRPr="00F759B9">
        <w:rPr>
          <w:rStyle w:val="apple-converted-space"/>
          <w:rFonts w:eastAsia="Times New Roman"/>
          <w:i/>
          <w:color w:val="C00000"/>
        </w:rPr>
        <w:t> </w:t>
      </w:r>
      <w:proofErr w:type="spellStart"/>
      <w:r w:rsidRPr="00F759B9">
        <w:rPr>
          <w:rFonts w:eastAsia="Times New Roman"/>
          <w:b/>
          <w:bCs/>
          <w:i/>
          <w:color w:val="C00000"/>
        </w:rPr>
        <w:t>Godina</w:t>
      </w:r>
      <w:proofErr w:type="spellEnd"/>
      <w:r w:rsidR="00A65A24">
        <w:rPr>
          <w:rFonts w:eastAsia="Times New Roman"/>
          <w:b/>
          <w:bCs/>
          <w:color w:val="C00000"/>
        </w:rPr>
        <w:t>:</w:t>
      </w:r>
      <w:r>
        <w:rPr>
          <w:rStyle w:val="apple-converted-space"/>
          <w:rFonts w:eastAsia="Times New Roman"/>
          <w:color w:val="C00000"/>
        </w:rPr>
        <w:t> </w:t>
      </w:r>
      <w:r>
        <w:rPr>
          <w:rFonts w:eastAsia="Times New Roman"/>
          <w:color w:val="C00000"/>
        </w:rPr>
        <w:t>Procedimento disciplinare: disciplina processuale – Volontarietà dell’azione – Le sanzioni</w:t>
      </w:r>
      <w:r w:rsidR="00A65A24">
        <w:rPr>
          <w:rFonts w:eastAsia="Times New Roman"/>
          <w:color w:val="C00000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21 gennaio</w:t>
      </w:r>
      <w:r w:rsidR="00C32411">
        <w:rPr>
          <w:rFonts w:eastAsia="Times New Roman"/>
          <w:b/>
          <w:bCs/>
          <w:color w:val="1F497D"/>
        </w:rPr>
        <w:t xml:space="preserve"> </w:t>
      </w:r>
      <w:bookmarkStart w:id="0" w:name="_Hlk535247939"/>
      <w:r w:rsidR="00C32411">
        <w:rPr>
          <w:rFonts w:eastAsia="Times New Roman"/>
          <w:b/>
          <w:bCs/>
          <w:color w:val="1F497D"/>
        </w:rPr>
        <w:t>2019</w:t>
      </w:r>
      <w:bookmarkEnd w:id="0"/>
      <w:r>
        <w:rPr>
          <w:rStyle w:val="apple-converted-space"/>
          <w:rFonts w:eastAsia="Times New Roman"/>
          <w:color w:val="1F497D"/>
        </w:rPr>
        <w:t> </w:t>
      </w:r>
      <w:r w:rsidR="00F759B9" w:rsidRPr="00F759B9">
        <w:rPr>
          <w:rStyle w:val="apple-converted-space"/>
          <w:rFonts w:eastAsia="Times New Roman"/>
          <w:b/>
          <w:color w:val="1F497D"/>
        </w:rPr>
        <w:t>A</w:t>
      </w:r>
      <w:r w:rsidR="00A65A24" w:rsidRPr="00F759B9">
        <w:rPr>
          <w:rStyle w:val="apple-converted-space"/>
          <w:rFonts w:eastAsia="Times New Roman"/>
          <w:b/>
          <w:i/>
          <w:color w:val="1F497D"/>
        </w:rPr>
        <w:t>vv. Nicola</w:t>
      </w:r>
      <w:r w:rsidR="00A65A24" w:rsidRPr="00F759B9">
        <w:rPr>
          <w:rStyle w:val="apple-converted-space"/>
          <w:rFonts w:eastAsia="Times New Roman"/>
          <w:i/>
          <w:color w:val="1F497D"/>
        </w:rPr>
        <w:t xml:space="preserve"> </w:t>
      </w:r>
      <w:r w:rsidRPr="00F759B9">
        <w:rPr>
          <w:rFonts w:eastAsia="Times New Roman"/>
          <w:b/>
          <w:bCs/>
          <w:i/>
          <w:color w:val="1F497D"/>
        </w:rPr>
        <w:t>Giobba</w:t>
      </w:r>
      <w:r w:rsidR="00F759B9" w:rsidRPr="00F759B9">
        <w:rPr>
          <w:rFonts w:eastAsia="Times New Roman"/>
          <w:b/>
          <w:bCs/>
          <w:i/>
          <w:color w:val="1F497D"/>
        </w:rPr>
        <w:t xml:space="preserve"> – Segretario della Scuola Forense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Rapporti con il cliente e con i colleghi. L’impugnazione della transazione</w:t>
      </w:r>
      <w:r w:rsidR="00A65A24">
        <w:rPr>
          <w:rFonts w:eastAsia="Times New Roman"/>
          <w:color w:val="1F497D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28 gennaio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A65A24">
        <w:rPr>
          <w:rFonts w:eastAsia="Times New Roman"/>
          <w:color w:val="1F497D"/>
        </w:rPr>
        <w:t xml:space="preserve"> </w:t>
      </w:r>
      <w:r w:rsidR="00F759B9" w:rsidRPr="00F759B9">
        <w:rPr>
          <w:rFonts w:eastAsia="Times New Roman"/>
          <w:b/>
          <w:color w:val="1F497D"/>
        </w:rPr>
        <w:t>A</w:t>
      </w:r>
      <w:r w:rsidR="00A65A24" w:rsidRPr="00F759B9">
        <w:rPr>
          <w:rFonts w:eastAsia="Times New Roman"/>
          <w:b/>
          <w:i/>
          <w:color w:val="1F497D"/>
        </w:rPr>
        <w:t>vv. Nicola</w:t>
      </w:r>
      <w:r w:rsidRPr="00F759B9">
        <w:rPr>
          <w:rStyle w:val="apple-converted-space"/>
          <w:rFonts w:eastAsia="Times New Roman"/>
          <w:i/>
          <w:color w:val="1F497D"/>
        </w:rPr>
        <w:t> </w:t>
      </w:r>
      <w:r w:rsidRPr="00F759B9">
        <w:rPr>
          <w:rFonts w:eastAsia="Times New Roman"/>
          <w:b/>
          <w:bCs/>
          <w:i/>
          <w:color w:val="1F497D"/>
        </w:rPr>
        <w:t>Creuso</w:t>
      </w:r>
      <w:r w:rsidR="00F759B9" w:rsidRPr="00F759B9">
        <w:rPr>
          <w:rFonts w:eastAsia="Times New Roman"/>
          <w:b/>
          <w:bCs/>
          <w:i/>
          <w:color w:val="1F497D"/>
        </w:rPr>
        <w:t xml:space="preserve"> – Segretario dell’Ordine degli Avvocati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Doveri dell’avvocato nel processo (in particolare la corrispondenza riservata e il dovere di verità) – Le espressioni sconvenienti - Rapporti con i terzi, le controparti e le Istituzioni forensi.</w:t>
      </w:r>
      <w:r>
        <w:rPr>
          <w:rStyle w:val="apple-converted-space"/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8 febbraio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A65A24">
        <w:rPr>
          <w:rFonts w:eastAsia="Times New Roman"/>
          <w:color w:val="1F497D"/>
        </w:rPr>
        <w:t xml:space="preserve"> </w:t>
      </w:r>
      <w:r w:rsidR="00F759B9" w:rsidRPr="00F759B9">
        <w:rPr>
          <w:rFonts w:eastAsia="Times New Roman"/>
          <w:b/>
          <w:i/>
          <w:color w:val="1F497D"/>
        </w:rPr>
        <w:t>A</w:t>
      </w:r>
      <w:r w:rsidR="00A65A24" w:rsidRPr="00F759B9">
        <w:rPr>
          <w:rFonts w:eastAsia="Times New Roman"/>
          <w:b/>
          <w:i/>
          <w:color w:val="1F497D"/>
        </w:rPr>
        <w:t>vv. Leonardo</w:t>
      </w:r>
      <w:r w:rsidRPr="00F759B9">
        <w:rPr>
          <w:rStyle w:val="apple-converted-space"/>
          <w:rFonts w:eastAsia="Times New Roman"/>
          <w:i/>
          <w:color w:val="1F497D"/>
        </w:rPr>
        <w:t> </w:t>
      </w:r>
      <w:proofErr w:type="spellStart"/>
      <w:r w:rsidRPr="00F759B9">
        <w:rPr>
          <w:rFonts w:eastAsia="Times New Roman"/>
          <w:b/>
          <w:bCs/>
          <w:i/>
          <w:color w:val="1F497D"/>
        </w:rPr>
        <w:t>Arnau</w:t>
      </w:r>
      <w:proofErr w:type="spellEnd"/>
      <w:r w:rsidR="00F759B9">
        <w:rPr>
          <w:rFonts w:eastAsia="Times New Roman"/>
          <w:b/>
          <w:bCs/>
          <w:color w:val="1F497D"/>
        </w:rPr>
        <w:t xml:space="preserve"> – </w:t>
      </w:r>
      <w:r w:rsidR="00F759B9" w:rsidRPr="00F759B9">
        <w:rPr>
          <w:rFonts w:eastAsia="Times New Roman"/>
          <w:b/>
          <w:bCs/>
          <w:i/>
          <w:color w:val="1F497D"/>
        </w:rPr>
        <w:t>Consigliere Ordine degli Avvocati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Parte 1: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Rapporti con magistrati, testimoni, organi di informazione. L’astensione dalle udienze</w:t>
      </w:r>
      <w:r w:rsidR="00A65A24">
        <w:rPr>
          <w:rFonts w:eastAsia="Times New Roman"/>
          <w:color w:val="1F497D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Parte 2: Doveri di dignità, decoro, indipendenza e fedeltà; l’accettazione dell’incarico, la fiducia e la diligenza</w:t>
      </w:r>
      <w:r w:rsidR="00C32411">
        <w:rPr>
          <w:rFonts w:eastAsia="Times New Roman"/>
          <w:color w:val="1F497D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15 febbraio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>
        <w:rPr>
          <w:rStyle w:val="apple-converted-space"/>
          <w:rFonts w:eastAsia="Times New Roman"/>
          <w:color w:val="1F497D"/>
        </w:rPr>
        <w:t> </w:t>
      </w:r>
      <w:r w:rsidR="00F759B9">
        <w:rPr>
          <w:rStyle w:val="apple-converted-space"/>
          <w:rFonts w:eastAsia="Times New Roman"/>
          <w:b/>
          <w:i/>
          <w:color w:val="1F497D"/>
        </w:rPr>
        <w:t>A</w:t>
      </w:r>
      <w:r w:rsidR="00A65A24" w:rsidRPr="00F759B9">
        <w:rPr>
          <w:rStyle w:val="apple-converted-space"/>
          <w:rFonts w:eastAsia="Times New Roman"/>
          <w:b/>
          <w:i/>
          <w:color w:val="1F497D"/>
        </w:rPr>
        <w:t>vv. Silvia</w:t>
      </w:r>
      <w:r w:rsidR="00A65A24" w:rsidRPr="00F759B9">
        <w:rPr>
          <w:rStyle w:val="apple-converted-space"/>
          <w:rFonts w:eastAsia="Times New Roman"/>
          <w:i/>
          <w:color w:val="1F497D"/>
        </w:rPr>
        <w:t xml:space="preserve"> </w:t>
      </w:r>
      <w:proofErr w:type="spellStart"/>
      <w:r w:rsidRPr="00F759B9">
        <w:rPr>
          <w:rFonts w:eastAsia="Times New Roman"/>
          <w:b/>
          <w:bCs/>
          <w:i/>
          <w:color w:val="1F497D"/>
        </w:rPr>
        <w:t>Vangelisti</w:t>
      </w:r>
      <w:proofErr w:type="spellEnd"/>
      <w:r w:rsidR="00F759B9" w:rsidRPr="00F759B9">
        <w:rPr>
          <w:rFonts w:eastAsia="Times New Roman"/>
          <w:b/>
          <w:bCs/>
          <w:i/>
          <w:color w:val="1F497D"/>
        </w:rPr>
        <w:t xml:space="preserve"> – Vicepresidente dell’Ordine degli Avvocati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La nuova pratica e il nuovo esame</w:t>
      </w:r>
      <w:r w:rsidR="00A65A24">
        <w:rPr>
          <w:rFonts w:eastAsia="Times New Roman"/>
          <w:color w:val="1F497D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22 febbraio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F759B9">
        <w:rPr>
          <w:rFonts w:eastAsia="Times New Roman"/>
          <w:b/>
          <w:bCs/>
          <w:color w:val="1F497D"/>
        </w:rPr>
        <w:t xml:space="preserve"> </w:t>
      </w:r>
      <w:r w:rsidR="00F759B9" w:rsidRPr="00F759B9">
        <w:rPr>
          <w:rFonts w:eastAsia="Times New Roman"/>
          <w:b/>
          <w:bCs/>
          <w:i/>
          <w:color w:val="1F497D"/>
        </w:rPr>
        <w:t>Avv. Samantha</w:t>
      </w:r>
      <w:r w:rsidRPr="00F759B9">
        <w:rPr>
          <w:rStyle w:val="apple-converted-space"/>
          <w:rFonts w:eastAsia="Times New Roman"/>
          <w:i/>
          <w:color w:val="1F497D"/>
        </w:rPr>
        <w:t> </w:t>
      </w:r>
      <w:proofErr w:type="spellStart"/>
      <w:r w:rsidR="00A65A24" w:rsidRPr="00F759B9">
        <w:rPr>
          <w:rFonts w:eastAsia="Times New Roman"/>
          <w:b/>
          <w:bCs/>
          <w:i/>
          <w:color w:val="1F497D"/>
        </w:rPr>
        <w:t>Zagarese</w:t>
      </w:r>
      <w:proofErr w:type="spellEnd"/>
      <w:r w:rsidR="00F759B9" w:rsidRPr="00F759B9">
        <w:rPr>
          <w:rFonts w:eastAsia="Times New Roman"/>
          <w:b/>
          <w:bCs/>
          <w:i/>
          <w:color w:val="1F497D"/>
        </w:rPr>
        <w:t xml:space="preserve"> – Dirigente Segreteria Ordine avvocati Padova </w:t>
      </w:r>
      <w:r w:rsidR="00A65A24" w:rsidRPr="00F759B9">
        <w:rPr>
          <w:rFonts w:eastAsia="Times New Roman"/>
          <w:b/>
          <w:i/>
          <w:color w:val="1F497D"/>
        </w:rPr>
        <w:t>e</w:t>
      </w:r>
      <w:r w:rsidR="00F759B9">
        <w:rPr>
          <w:rFonts w:eastAsia="Times New Roman"/>
          <w:b/>
          <w:i/>
          <w:color w:val="1F497D"/>
        </w:rPr>
        <w:t xml:space="preserve"> Av</w:t>
      </w:r>
      <w:r w:rsidR="00F759B9" w:rsidRPr="00F759B9">
        <w:rPr>
          <w:rStyle w:val="apple-converted-space"/>
          <w:rFonts w:eastAsia="Times New Roman"/>
          <w:b/>
          <w:i/>
          <w:color w:val="1F497D"/>
        </w:rPr>
        <w:t>v. Elena</w:t>
      </w:r>
      <w:r w:rsidR="00F759B9" w:rsidRPr="00F759B9">
        <w:rPr>
          <w:rStyle w:val="apple-converted-space"/>
          <w:rFonts w:eastAsia="Times New Roman"/>
          <w:i/>
          <w:color w:val="1F497D"/>
        </w:rPr>
        <w:t xml:space="preserve"> </w:t>
      </w:r>
      <w:proofErr w:type="spellStart"/>
      <w:r w:rsidR="00A65A24" w:rsidRPr="00F759B9">
        <w:rPr>
          <w:rFonts w:eastAsia="Times New Roman"/>
          <w:b/>
          <w:bCs/>
          <w:i/>
          <w:color w:val="1F497D"/>
        </w:rPr>
        <w:t>Bruscagnin</w:t>
      </w:r>
      <w:proofErr w:type="spellEnd"/>
      <w:r w:rsidR="00F759B9" w:rsidRPr="00F759B9">
        <w:rPr>
          <w:rFonts w:eastAsia="Times New Roman"/>
          <w:b/>
          <w:bCs/>
          <w:i/>
          <w:color w:val="1F497D"/>
        </w:rPr>
        <w:t xml:space="preserve"> – Segreteria Ordine avvocati Padova</w:t>
      </w:r>
      <w:r w:rsidR="00A65A24">
        <w:rPr>
          <w:rFonts w:eastAsia="Times New Roman"/>
          <w:b/>
          <w:bCs/>
          <w:color w:val="1F497D"/>
        </w:rPr>
        <w:t>:</w:t>
      </w:r>
      <w:r w:rsidR="00A65A24">
        <w:rPr>
          <w:rStyle w:val="apple-converted-space"/>
          <w:rFonts w:eastAsia="Times New Roman"/>
          <w:color w:val="1F497D"/>
        </w:rPr>
        <w:t> </w:t>
      </w:r>
      <w:r w:rsidR="00A65A24">
        <w:rPr>
          <w:rFonts w:eastAsia="Times New Roman"/>
          <w:color w:val="1F497D"/>
        </w:rPr>
        <w:t>Adempimenti pratici in tema di previdenza e formazione.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4 marzo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F759B9" w:rsidRPr="00F759B9">
        <w:rPr>
          <w:rStyle w:val="apple-converted-space"/>
          <w:rFonts w:eastAsia="Times New Roman"/>
          <w:b/>
          <w:i/>
          <w:color w:val="1F497D"/>
        </w:rPr>
        <w:t>A</w:t>
      </w:r>
      <w:r w:rsidR="00A65A24" w:rsidRPr="00F759B9">
        <w:rPr>
          <w:rStyle w:val="apple-converted-space"/>
          <w:rFonts w:eastAsia="Times New Roman"/>
          <w:b/>
          <w:i/>
          <w:color w:val="1F497D"/>
        </w:rPr>
        <w:t>vv. Umberto</w:t>
      </w:r>
      <w:r w:rsidR="00A65A24" w:rsidRPr="00F759B9">
        <w:rPr>
          <w:rStyle w:val="apple-converted-space"/>
          <w:rFonts w:eastAsia="Times New Roman"/>
          <w:i/>
          <w:color w:val="1F497D"/>
        </w:rPr>
        <w:t xml:space="preserve"> </w:t>
      </w:r>
      <w:r w:rsidR="00A65A24" w:rsidRPr="00F759B9">
        <w:rPr>
          <w:rFonts w:eastAsia="Times New Roman"/>
          <w:b/>
          <w:bCs/>
          <w:i/>
          <w:color w:val="1F497D"/>
        </w:rPr>
        <w:t>Smania</w:t>
      </w:r>
      <w:r w:rsidR="00F759B9" w:rsidRPr="00F759B9">
        <w:rPr>
          <w:rFonts w:eastAsia="Times New Roman"/>
          <w:b/>
          <w:bCs/>
          <w:i/>
          <w:color w:val="1F497D"/>
        </w:rPr>
        <w:t xml:space="preserve"> – Consigliere di amministrazione di Cassa Forense</w:t>
      </w:r>
      <w:r w:rsidR="00A65A24">
        <w:rPr>
          <w:rFonts w:eastAsia="Times New Roman"/>
          <w:b/>
          <w:bCs/>
          <w:color w:val="1F497D"/>
        </w:rPr>
        <w:t>:</w:t>
      </w:r>
      <w:r w:rsidR="00A65A24">
        <w:rPr>
          <w:rStyle w:val="apple-converted-space"/>
          <w:rFonts w:eastAsia="Times New Roman"/>
          <w:color w:val="1F497D"/>
        </w:rPr>
        <w:t> </w:t>
      </w:r>
      <w:r w:rsidR="00C32411">
        <w:rPr>
          <w:rStyle w:val="apple-converted-space"/>
          <w:rFonts w:eastAsia="Times New Roman"/>
          <w:color w:val="1F497D"/>
        </w:rPr>
        <w:t>L</w:t>
      </w:r>
      <w:r w:rsidR="00A65A24">
        <w:rPr>
          <w:rFonts w:eastAsia="Times New Roman"/>
          <w:color w:val="1F497D"/>
        </w:rPr>
        <w:t>a Previdenza forense.</w:t>
      </w:r>
      <w:r w:rsidR="00A65A24">
        <w:rPr>
          <w:rStyle w:val="apple-converted-space"/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11 marzo</w:t>
      </w:r>
      <w:r w:rsidR="00A65A24">
        <w:rPr>
          <w:rFonts w:eastAsia="Times New Roman"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F759B9" w:rsidRPr="00F759B9">
        <w:rPr>
          <w:rFonts w:eastAsia="Times New Roman"/>
          <w:i/>
          <w:color w:val="1F497D"/>
        </w:rPr>
        <w:t>A</w:t>
      </w:r>
      <w:r w:rsidR="00A65A24" w:rsidRPr="00F759B9">
        <w:rPr>
          <w:rFonts w:eastAsia="Times New Roman"/>
          <w:b/>
          <w:i/>
          <w:color w:val="1F497D"/>
        </w:rPr>
        <w:t>vv. Lorenzo</w:t>
      </w:r>
      <w:r w:rsidRPr="00F759B9">
        <w:rPr>
          <w:rStyle w:val="apple-converted-space"/>
          <w:rFonts w:eastAsia="Times New Roman"/>
          <w:b/>
          <w:i/>
          <w:color w:val="1F497D"/>
        </w:rPr>
        <w:t> </w:t>
      </w:r>
      <w:r w:rsidRPr="00F759B9">
        <w:rPr>
          <w:rFonts w:eastAsia="Times New Roman"/>
          <w:b/>
          <w:bCs/>
          <w:i/>
          <w:color w:val="1F497D"/>
        </w:rPr>
        <w:t>Locatelli</w:t>
      </w:r>
      <w:r w:rsidR="00F759B9" w:rsidRPr="00F759B9">
        <w:rPr>
          <w:rFonts w:eastAsia="Times New Roman"/>
          <w:b/>
          <w:bCs/>
          <w:i/>
          <w:color w:val="1F497D"/>
        </w:rPr>
        <w:t xml:space="preserve"> – Direttore della Scuola Forense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L’obbligo di Assicurazione dell’avvocato</w:t>
      </w:r>
      <w:r w:rsidR="00A65A24">
        <w:rPr>
          <w:rFonts w:eastAsia="Times New Roman"/>
          <w:color w:val="1F497D"/>
        </w:rPr>
        <w:t>.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:rsidR="00080F4F" w:rsidRDefault="00080F4F" w:rsidP="00A65A24">
      <w:pPr>
        <w:shd w:val="clear" w:color="auto" w:fill="CCCCCC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eastAsia="Times New Roman"/>
          <w:b/>
          <w:bCs/>
          <w:color w:val="1F497D"/>
        </w:rPr>
        <w:t>18 marzo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C32411">
        <w:rPr>
          <w:rFonts w:eastAsia="Times New Roman"/>
          <w:b/>
          <w:bCs/>
          <w:color w:val="1F497D"/>
        </w:rPr>
        <w:t>2019</w:t>
      </w:r>
      <w:r w:rsidR="00C32411">
        <w:rPr>
          <w:rFonts w:eastAsia="Times New Roman"/>
          <w:b/>
          <w:bCs/>
          <w:color w:val="1F497D"/>
        </w:rPr>
        <w:t xml:space="preserve"> </w:t>
      </w:r>
      <w:r w:rsidR="00F759B9" w:rsidRPr="005D3474">
        <w:rPr>
          <w:rFonts w:eastAsia="Times New Roman"/>
          <w:b/>
          <w:bCs/>
          <w:i/>
          <w:color w:val="1F497D"/>
        </w:rPr>
        <w:t>A</w:t>
      </w:r>
      <w:r w:rsidR="00A65A24" w:rsidRPr="005D3474">
        <w:rPr>
          <w:rFonts w:eastAsia="Times New Roman"/>
          <w:b/>
          <w:bCs/>
          <w:i/>
          <w:color w:val="1F497D"/>
        </w:rPr>
        <w:t xml:space="preserve">vv. Francesco </w:t>
      </w:r>
      <w:r w:rsidRPr="005D3474">
        <w:rPr>
          <w:rFonts w:eastAsia="Times New Roman"/>
          <w:b/>
          <w:bCs/>
          <w:i/>
          <w:color w:val="1F497D"/>
        </w:rPr>
        <w:t>Rossi</w:t>
      </w:r>
      <w:r w:rsidR="00F759B9" w:rsidRPr="005D3474">
        <w:rPr>
          <w:rFonts w:eastAsia="Times New Roman"/>
          <w:b/>
          <w:bCs/>
          <w:i/>
          <w:color w:val="1F497D"/>
        </w:rPr>
        <w:t xml:space="preserve"> – Presidente dell’Ordine degli Avvocati di Padova</w:t>
      </w:r>
      <w:r w:rsidR="00A65A24">
        <w:rPr>
          <w:rFonts w:eastAsia="Times New Roman"/>
          <w:b/>
          <w:bCs/>
          <w:color w:val="1F497D"/>
        </w:rPr>
        <w:t>:</w:t>
      </w:r>
      <w:r>
        <w:rPr>
          <w:rStyle w:val="apple-converted-space"/>
          <w:rFonts w:eastAsia="Times New Roman"/>
          <w:color w:val="1F497D"/>
        </w:rPr>
        <w:t> </w:t>
      </w:r>
      <w:r>
        <w:rPr>
          <w:rFonts w:eastAsia="Times New Roman"/>
          <w:color w:val="1F497D"/>
        </w:rPr>
        <w:t>La qualificazione del rapporto tra avvocato e praticante</w:t>
      </w:r>
      <w:r w:rsidR="00C32411">
        <w:rPr>
          <w:rFonts w:eastAsia="Times New Roman"/>
          <w:color w:val="1F497D"/>
        </w:rPr>
        <w:t>.</w:t>
      </w:r>
      <w:bookmarkStart w:id="1" w:name="_GoBack"/>
      <w:bookmarkEnd w:id="1"/>
    </w:p>
    <w:p w:rsidR="002A23FD" w:rsidRDefault="002A23FD"/>
    <w:sectPr w:rsidR="002A2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4F"/>
    <w:rsid w:val="00080F4F"/>
    <w:rsid w:val="002A23FD"/>
    <w:rsid w:val="002C624A"/>
    <w:rsid w:val="002D0D64"/>
    <w:rsid w:val="005D3474"/>
    <w:rsid w:val="00A65A24"/>
    <w:rsid w:val="00C32411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E0A8"/>
  <w15:chartTrackingRefBased/>
  <w15:docId w15:val="{BA8ADE21-57FF-4982-BF4C-63614A3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F4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6</cp:revision>
  <cp:lastPrinted>2019-01-14T11:55:00Z</cp:lastPrinted>
  <dcterms:created xsi:type="dcterms:W3CDTF">2019-01-11T12:27:00Z</dcterms:created>
  <dcterms:modified xsi:type="dcterms:W3CDTF">2019-01-14T15:51:00Z</dcterms:modified>
</cp:coreProperties>
</file>