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25219" w14:textId="5C8049C1" w:rsidR="003E6C7A" w:rsidRPr="003E6C7A" w:rsidRDefault="003E6C7A">
      <w:pPr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3E6C7A">
        <w:rPr>
          <w:b/>
          <w:bCs/>
          <w:sz w:val="32"/>
          <w:szCs w:val="32"/>
          <w:u w:val="single"/>
        </w:rPr>
        <w:t>Atto giudiziario di diritto amministrativo</w:t>
      </w:r>
    </w:p>
    <w:p w14:paraId="3EFFD11F" w14:textId="2E31ED4E" w:rsidR="00F75FF5" w:rsidRDefault="00F75FF5" w:rsidP="002B6449">
      <w:pPr>
        <w:jc w:val="both"/>
      </w:pPr>
      <w:r>
        <w:t>In data 26 luglio 2018 il sig. Alfa</w:t>
      </w:r>
      <w:r w:rsidR="00F91649">
        <w:t xml:space="preserve">, proprietario di un immobile sito </w:t>
      </w:r>
      <w:r w:rsidR="002B6449">
        <w:t xml:space="preserve">all’interno di un’area a </w:t>
      </w:r>
      <w:r w:rsidR="00F91649">
        <w:t>Parco,</w:t>
      </w:r>
      <w:r>
        <w:t xml:space="preserve"> ha notato che sull’area di proprietà del suo vicino, sig. </w:t>
      </w:r>
      <w:r w:rsidR="009554BD">
        <w:t>B</w:t>
      </w:r>
      <w:r>
        <w:t>eta, erano in corso delle lavorazioni di sbancamento e movimento terra.</w:t>
      </w:r>
    </w:p>
    <w:p w14:paraId="02974ABF" w14:textId="3D7C48C0" w:rsidR="00055D96" w:rsidRDefault="00F75FF5" w:rsidP="002B6449">
      <w:pPr>
        <w:jc w:val="both"/>
      </w:pPr>
      <w:r>
        <w:t xml:space="preserve">Avendo verificato che in loco non risultava affisso alcun cartello di cantiere </w:t>
      </w:r>
      <w:r w:rsidR="009554BD">
        <w:t xml:space="preserve">il sig. Alfa presentava in data </w:t>
      </w:r>
      <w:r w:rsidR="00055D96">
        <w:t xml:space="preserve">27 settembre 2018 </w:t>
      </w:r>
      <w:r w:rsidR="009554BD">
        <w:t xml:space="preserve">istanza di accesso agli atti </w:t>
      </w:r>
      <w:r w:rsidR="00055D96">
        <w:t>ex art</w:t>
      </w:r>
      <w:r w:rsidR="00931C46">
        <w:t>t</w:t>
      </w:r>
      <w:r w:rsidR="00055D96">
        <w:t xml:space="preserve">. 22 </w:t>
      </w:r>
      <w:r w:rsidR="00931C46">
        <w:t xml:space="preserve">e ss. </w:t>
      </w:r>
      <w:r w:rsidR="00055D96">
        <w:t xml:space="preserve">della L. 241/1990 </w:t>
      </w:r>
      <w:r w:rsidR="009554BD">
        <w:t>presso il Comune di X, al fine di poter visionare gli atti relativi ai predetti lavori edilizi</w:t>
      </w:r>
      <w:r w:rsidR="002B6449">
        <w:t>, chiedendo nel contempo l’esercizio del potere di autotutela</w:t>
      </w:r>
      <w:r w:rsidR="002F52BD">
        <w:t xml:space="preserve"> nei confronti </w:t>
      </w:r>
      <w:r w:rsidR="002B6449">
        <w:t>dei titoli eventualmente rilasciati</w:t>
      </w:r>
      <w:r w:rsidR="002F52BD">
        <w:t xml:space="preserve"> o comunque formatisi.</w:t>
      </w:r>
    </w:p>
    <w:p w14:paraId="68787EF4" w14:textId="7943B55E" w:rsidR="0013753C" w:rsidRDefault="00055D96" w:rsidP="0013753C">
      <w:pPr>
        <w:jc w:val="both"/>
      </w:pPr>
      <w:r>
        <w:t>Il Comune di X ometteva di dare riscontro</w:t>
      </w:r>
      <w:r w:rsidR="002F52BD">
        <w:t xml:space="preserve"> sia alla richiesta di autotutela sia</w:t>
      </w:r>
      <w:r>
        <w:t xml:space="preserve"> alla richiesta di accesso agli atti nel termine di legge</w:t>
      </w:r>
      <w:r w:rsidR="002F52BD">
        <w:t>; e, con riferimento a quest’ultima,</w:t>
      </w:r>
      <w:r>
        <w:t xml:space="preserve"> </w:t>
      </w:r>
      <w:r w:rsidR="002F52BD">
        <w:t>i</w:t>
      </w:r>
      <w:r>
        <w:t>l sig. Alfa proponeva ricorso dinanzi al competente TAR</w:t>
      </w:r>
      <w:r w:rsidR="00931C46">
        <w:t xml:space="preserve"> </w:t>
      </w:r>
      <w:r w:rsidR="00C41F19">
        <w:t xml:space="preserve">ex art. 116, </w:t>
      </w:r>
      <w:proofErr w:type="spellStart"/>
      <w:r w:rsidR="00C41F19">
        <w:t>c.p.a</w:t>
      </w:r>
      <w:proofErr w:type="spellEnd"/>
      <w:r w:rsidR="00C41F19">
        <w:t xml:space="preserve">. D. </w:t>
      </w:r>
      <w:proofErr w:type="spellStart"/>
      <w:r w:rsidR="00C41F19">
        <w:t>Lvo</w:t>
      </w:r>
      <w:proofErr w:type="spellEnd"/>
      <w:r w:rsidR="00C41F19">
        <w:t xml:space="preserve"> 104/2010</w:t>
      </w:r>
      <w:r w:rsidR="002F52BD">
        <w:t>. Il</w:t>
      </w:r>
      <w:r w:rsidR="00C41F19">
        <w:t xml:space="preserve"> Giudice</w:t>
      </w:r>
      <w:r w:rsidR="002F52BD">
        <w:t xml:space="preserve"> adito</w:t>
      </w:r>
      <w:r w:rsidR="00C41F19">
        <w:t>, con sentenza in forma semplificata n. 00 del 1</w:t>
      </w:r>
      <w:r w:rsidR="0013753C">
        <w:t>2/11/2018</w:t>
      </w:r>
      <w:r w:rsidR="00C41F19">
        <w:t>, ordinava all’Amministrazione l’esibizione della documentazione richiesta</w:t>
      </w:r>
      <w:r w:rsidR="0013753C">
        <w:t xml:space="preserve"> nel termine di trenta giorni.</w:t>
      </w:r>
    </w:p>
    <w:p w14:paraId="7161688A" w14:textId="71666970" w:rsidR="004C22AE" w:rsidRDefault="0013753C" w:rsidP="0013753C">
      <w:pPr>
        <w:jc w:val="both"/>
      </w:pPr>
      <w:r>
        <w:t>Il Sig. Alfa, visionata la documentazione</w:t>
      </w:r>
      <w:r w:rsidR="004C22AE">
        <w:t xml:space="preserve"> depositata il 6/12/2018</w:t>
      </w:r>
      <w:r>
        <w:t xml:space="preserve">, con ricorso notificato in data </w:t>
      </w:r>
      <w:r w:rsidR="004C22AE">
        <w:t xml:space="preserve">4/1/2019 impugnava dinanzi al </w:t>
      </w:r>
      <w:r>
        <w:t xml:space="preserve">TAR </w:t>
      </w:r>
      <w:r w:rsidR="004C22AE">
        <w:t>il permesso di costruire rilasciato al sig. Beta, contestandone l’illegittimità per contrasto con la disciplina del Piano Regolatore Generale del Comune che impone sull’area un vincolo di inedificabilità</w:t>
      </w:r>
      <w:r w:rsidR="00CC07BA">
        <w:t xml:space="preserve"> </w:t>
      </w:r>
      <w:r w:rsidR="00F91649">
        <w:t xml:space="preserve">in quanto ricadente nell’area </w:t>
      </w:r>
      <w:r w:rsidR="00D7653D">
        <w:t>a</w:t>
      </w:r>
      <w:r w:rsidR="00F91649">
        <w:t xml:space="preserve"> Parco </w:t>
      </w:r>
      <w:r w:rsidR="00CC07BA">
        <w:t>e contestando il mancato esercizio da parte dell’Amministrazione del potere di autotutela</w:t>
      </w:r>
      <w:r w:rsidR="00D7653D">
        <w:t>.</w:t>
      </w:r>
    </w:p>
    <w:p w14:paraId="7F42EDEB" w14:textId="6A42DC50" w:rsidR="0013592E" w:rsidRDefault="0013592E" w:rsidP="0013753C">
      <w:pPr>
        <w:jc w:val="both"/>
      </w:pPr>
      <w:r>
        <w:t>Il candidato, assunte le vesti del difensore del sig. Beta</w:t>
      </w:r>
      <w:r w:rsidR="000F7F26">
        <w:t>, rediga l’atto per la difesa degli interessi del suo assistito</w:t>
      </w:r>
      <w:r w:rsidR="00CC07BA">
        <w:t>.</w:t>
      </w:r>
    </w:p>
    <w:p w14:paraId="35B15489" w14:textId="79E31BA6" w:rsidR="00F75FF5" w:rsidRDefault="00931C46" w:rsidP="0013753C">
      <w:pPr>
        <w:jc w:val="both"/>
      </w:pPr>
      <w:r>
        <w:t xml:space="preserve"> </w:t>
      </w:r>
      <w:r w:rsidR="009554BD">
        <w:t xml:space="preserve"> </w:t>
      </w:r>
      <w:r w:rsidR="00F75FF5">
        <w:t xml:space="preserve"> </w:t>
      </w:r>
    </w:p>
    <w:sectPr w:rsidR="00F75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E4"/>
    <w:rsid w:val="00055D96"/>
    <w:rsid w:val="000F7F26"/>
    <w:rsid w:val="0013592E"/>
    <w:rsid w:val="0013753C"/>
    <w:rsid w:val="002B6449"/>
    <w:rsid w:val="002F52BD"/>
    <w:rsid w:val="003E6C7A"/>
    <w:rsid w:val="00446EEC"/>
    <w:rsid w:val="004A3254"/>
    <w:rsid w:val="004C22AE"/>
    <w:rsid w:val="008B0054"/>
    <w:rsid w:val="00931C46"/>
    <w:rsid w:val="00943C86"/>
    <w:rsid w:val="009554BD"/>
    <w:rsid w:val="00C41F19"/>
    <w:rsid w:val="00CC07BA"/>
    <w:rsid w:val="00D7653D"/>
    <w:rsid w:val="00F75FF5"/>
    <w:rsid w:val="00F91649"/>
    <w:rsid w:val="00FB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6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Nicola</cp:lastModifiedBy>
  <cp:revision>2</cp:revision>
  <cp:lastPrinted>2019-10-10T14:58:00Z</cp:lastPrinted>
  <dcterms:created xsi:type="dcterms:W3CDTF">2019-10-11T08:53:00Z</dcterms:created>
  <dcterms:modified xsi:type="dcterms:W3CDTF">2019-10-11T08:53:00Z</dcterms:modified>
</cp:coreProperties>
</file>