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F6DA" w14:textId="0AB5BD93" w:rsidR="00E725B8" w:rsidRDefault="00E725B8" w:rsidP="00E725B8">
      <w:pPr>
        <w:ind w:left="2124" w:firstLine="708"/>
        <w:rPr>
          <w:rFonts w:ascii="Garamond" w:hAnsi="Garamond"/>
          <w:b/>
          <w:sz w:val="26"/>
          <w:szCs w:val="26"/>
        </w:rPr>
      </w:pPr>
      <w:r>
        <w:rPr>
          <w:noProof/>
        </w:rPr>
        <w:drawing>
          <wp:inline distT="0" distB="0" distL="0" distR="0" wp14:anchorId="7936629A" wp14:editId="28B5AAE1">
            <wp:extent cx="1852930" cy="873853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23" cy="87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F8CD" w14:textId="77777777" w:rsidR="00E725B8" w:rsidRDefault="00E725B8" w:rsidP="001A665D">
      <w:pPr>
        <w:rPr>
          <w:rFonts w:ascii="Garamond" w:hAnsi="Garamond"/>
          <w:b/>
          <w:sz w:val="26"/>
          <w:szCs w:val="26"/>
        </w:rPr>
      </w:pPr>
    </w:p>
    <w:p w14:paraId="6C2F00B2" w14:textId="77777777" w:rsidR="00E725B8" w:rsidRDefault="00E725B8" w:rsidP="001A665D">
      <w:pPr>
        <w:rPr>
          <w:rFonts w:ascii="Garamond" w:hAnsi="Garamond"/>
          <w:b/>
          <w:sz w:val="26"/>
          <w:szCs w:val="26"/>
        </w:rPr>
      </w:pPr>
    </w:p>
    <w:p w14:paraId="7ECE8133" w14:textId="3B98B39A" w:rsidR="001A665D" w:rsidRPr="001A665D" w:rsidRDefault="001A665D" w:rsidP="001A665D">
      <w:pPr>
        <w:rPr>
          <w:rFonts w:ascii="Garamond" w:hAnsi="Garamond"/>
          <w:b/>
          <w:sz w:val="26"/>
          <w:szCs w:val="26"/>
        </w:rPr>
      </w:pPr>
      <w:r w:rsidRPr="001A665D">
        <w:rPr>
          <w:rFonts w:ascii="Garamond" w:hAnsi="Garamond"/>
          <w:b/>
          <w:sz w:val="26"/>
          <w:szCs w:val="26"/>
        </w:rPr>
        <w:t>CASO 1</w:t>
      </w:r>
    </w:p>
    <w:p w14:paraId="43F6B069" w14:textId="77777777" w:rsidR="001A665D" w:rsidRPr="001A665D" w:rsidRDefault="001A665D" w:rsidP="001A665D">
      <w:pPr>
        <w:jc w:val="both"/>
        <w:rPr>
          <w:rFonts w:ascii="Garamond" w:hAnsi="Garamond"/>
          <w:sz w:val="26"/>
          <w:szCs w:val="26"/>
        </w:rPr>
      </w:pPr>
    </w:p>
    <w:p w14:paraId="7FCE80A7" w14:textId="6DD94E7C" w:rsidR="001A665D" w:rsidRPr="001A665D" w:rsidRDefault="001A665D" w:rsidP="001A665D">
      <w:pPr>
        <w:jc w:val="both"/>
        <w:rPr>
          <w:rFonts w:ascii="Garamond" w:hAnsi="Garamond"/>
          <w:sz w:val="26"/>
          <w:szCs w:val="26"/>
        </w:rPr>
      </w:pPr>
      <w:r w:rsidRPr="001A665D">
        <w:rPr>
          <w:rFonts w:ascii="Garamond" w:hAnsi="Garamond"/>
          <w:sz w:val="26"/>
          <w:szCs w:val="26"/>
        </w:rPr>
        <w:t>Il sig. TIZIO è proprietario di un</w:t>
      </w:r>
      <w:r>
        <w:rPr>
          <w:rFonts w:ascii="Garamond" w:hAnsi="Garamond"/>
          <w:sz w:val="26"/>
          <w:szCs w:val="26"/>
        </w:rPr>
        <w:t xml:space="preserve">’ampia azienda agricola i cui immobili vengono in parte </w:t>
      </w:r>
      <w:r w:rsidRPr="001A665D">
        <w:rPr>
          <w:rFonts w:ascii="Garamond" w:hAnsi="Garamond"/>
          <w:sz w:val="26"/>
          <w:szCs w:val="26"/>
        </w:rPr>
        <w:t>espropriat</w:t>
      </w:r>
      <w:r>
        <w:rPr>
          <w:rFonts w:ascii="Garamond" w:hAnsi="Garamond"/>
          <w:sz w:val="26"/>
          <w:szCs w:val="26"/>
        </w:rPr>
        <w:t>i</w:t>
      </w:r>
      <w:r w:rsidRPr="001A665D">
        <w:rPr>
          <w:rFonts w:ascii="Garamond" w:hAnsi="Garamond"/>
          <w:sz w:val="26"/>
          <w:szCs w:val="26"/>
        </w:rPr>
        <w:t xml:space="preserve"> per la realizzazione di una infrastruttura stradale.</w:t>
      </w:r>
    </w:p>
    <w:p w14:paraId="302A9508" w14:textId="6B0D1086" w:rsidR="001A665D" w:rsidRPr="001A665D" w:rsidRDefault="001A665D" w:rsidP="001A665D">
      <w:pPr>
        <w:jc w:val="both"/>
        <w:rPr>
          <w:rFonts w:ascii="Garamond" w:hAnsi="Garamond"/>
          <w:sz w:val="26"/>
          <w:szCs w:val="26"/>
        </w:rPr>
      </w:pPr>
      <w:r w:rsidRPr="001A665D">
        <w:rPr>
          <w:rFonts w:ascii="Garamond" w:hAnsi="Garamond"/>
          <w:sz w:val="26"/>
          <w:szCs w:val="26"/>
        </w:rPr>
        <w:t>L’opera è promossa da ANAS e realizzata da un</w:t>
      </w:r>
      <w:r>
        <w:rPr>
          <w:rFonts w:ascii="Garamond" w:hAnsi="Garamond"/>
          <w:sz w:val="26"/>
          <w:szCs w:val="26"/>
        </w:rPr>
        <w:t xml:space="preserve">a società privata </w:t>
      </w:r>
      <w:r w:rsidR="005C7B76">
        <w:rPr>
          <w:rFonts w:ascii="Garamond" w:hAnsi="Garamond"/>
          <w:sz w:val="26"/>
          <w:szCs w:val="26"/>
        </w:rPr>
        <w:t xml:space="preserve">in funzione </w:t>
      </w:r>
      <w:r>
        <w:rPr>
          <w:rFonts w:ascii="Garamond" w:hAnsi="Garamond"/>
          <w:sz w:val="26"/>
          <w:szCs w:val="26"/>
        </w:rPr>
        <w:t>di</w:t>
      </w:r>
      <w:r w:rsidRPr="001A665D">
        <w:rPr>
          <w:rFonts w:ascii="Garamond" w:hAnsi="Garamond"/>
          <w:sz w:val="26"/>
          <w:szCs w:val="26"/>
        </w:rPr>
        <w:t xml:space="preserve"> General Contractor (</w:t>
      </w:r>
      <w:r>
        <w:rPr>
          <w:rFonts w:ascii="Garamond" w:hAnsi="Garamond"/>
          <w:sz w:val="26"/>
          <w:szCs w:val="26"/>
        </w:rPr>
        <w:t xml:space="preserve">società GC, </w:t>
      </w:r>
      <w:r w:rsidRPr="001A665D">
        <w:rPr>
          <w:rFonts w:ascii="Garamond" w:hAnsi="Garamond"/>
          <w:sz w:val="26"/>
          <w:szCs w:val="26"/>
        </w:rPr>
        <w:t xml:space="preserve">che assume ruolo </w:t>
      </w:r>
      <w:r w:rsidR="005C7B76">
        <w:rPr>
          <w:rFonts w:ascii="Garamond" w:hAnsi="Garamond"/>
          <w:sz w:val="26"/>
          <w:szCs w:val="26"/>
        </w:rPr>
        <w:t xml:space="preserve">sia </w:t>
      </w:r>
      <w:r w:rsidRPr="001A665D">
        <w:rPr>
          <w:rFonts w:ascii="Garamond" w:hAnsi="Garamond"/>
          <w:sz w:val="26"/>
          <w:szCs w:val="26"/>
        </w:rPr>
        <w:t xml:space="preserve">di stazione appaltante </w:t>
      </w:r>
      <w:r w:rsidR="005C7B76">
        <w:rPr>
          <w:rFonts w:ascii="Garamond" w:hAnsi="Garamond"/>
          <w:sz w:val="26"/>
          <w:szCs w:val="26"/>
        </w:rPr>
        <w:t>sia di ente</w:t>
      </w:r>
      <w:r w:rsidRPr="001A665D">
        <w:rPr>
          <w:rFonts w:ascii="Garamond" w:hAnsi="Garamond"/>
          <w:sz w:val="26"/>
          <w:szCs w:val="26"/>
        </w:rPr>
        <w:t xml:space="preserve"> delegato alle procedure amministrative)</w:t>
      </w:r>
      <w:r w:rsidR="005C7B76">
        <w:rPr>
          <w:rFonts w:ascii="Garamond" w:hAnsi="Garamond"/>
          <w:sz w:val="26"/>
          <w:szCs w:val="26"/>
        </w:rPr>
        <w:t>.</w:t>
      </w:r>
    </w:p>
    <w:p w14:paraId="6CA4323D" w14:textId="4F1BC71E" w:rsidR="001A665D" w:rsidRPr="001A665D" w:rsidRDefault="001A665D" w:rsidP="001A665D">
      <w:pPr>
        <w:jc w:val="both"/>
        <w:rPr>
          <w:rFonts w:ascii="Garamond" w:hAnsi="Garamond"/>
          <w:sz w:val="26"/>
          <w:szCs w:val="26"/>
        </w:rPr>
      </w:pPr>
      <w:r w:rsidRPr="001A665D">
        <w:rPr>
          <w:rFonts w:ascii="Garamond" w:hAnsi="Garamond"/>
          <w:sz w:val="26"/>
          <w:szCs w:val="26"/>
        </w:rPr>
        <w:t xml:space="preserve">Nel corso dei lavori emerge la presenza di rifiuti </w:t>
      </w:r>
      <w:r w:rsidR="005C7B76">
        <w:rPr>
          <w:rFonts w:ascii="Garamond" w:hAnsi="Garamond"/>
          <w:sz w:val="26"/>
          <w:szCs w:val="26"/>
        </w:rPr>
        <w:t>interrati in corrispondenza de</w:t>
      </w:r>
      <w:r w:rsidRPr="001A665D">
        <w:rPr>
          <w:rFonts w:ascii="Garamond" w:hAnsi="Garamond"/>
          <w:sz w:val="26"/>
          <w:szCs w:val="26"/>
        </w:rPr>
        <w:t>l tracciato stradale e GC predispone un progetto per la loro rimozione e smaltimento.</w:t>
      </w:r>
    </w:p>
    <w:p w14:paraId="0D844C6F" w14:textId="45FB0008" w:rsidR="001A665D" w:rsidRPr="001A665D" w:rsidRDefault="001A665D" w:rsidP="005C7B76">
      <w:pPr>
        <w:jc w:val="both"/>
        <w:rPr>
          <w:rFonts w:ascii="Garamond" w:hAnsi="Garamond"/>
          <w:sz w:val="26"/>
          <w:szCs w:val="26"/>
        </w:rPr>
      </w:pPr>
      <w:r w:rsidRPr="001A665D">
        <w:rPr>
          <w:rFonts w:ascii="Garamond" w:hAnsi="Garamond"/>
          <w:sz w:val="26"/>
          <w:szCs w:val="26"/>
        </w:rPr>
        <w:t xml:space="preserve">TIZIO e GC concludono un accordo (di natura contrattuale) </w:t>
      </w:r>
      <w:r w:rsidR="005C7B76">
        <w:rPr>
          <w:rFonts w:ascii="Garamond" w:hAnsi="Garamond"/>
          <w:sz w:val="26"/>
          <w:szCs w:val="26"/>
        </w:rPr>
        <w:t xml:space="preserve">con il quale stabiliscono che </w:t>
      </w:r>
      <w:r w:rsidRPr="001A665D">
        <w:rPr>
          <w:rFonts w:ascii="Garamond" w:hAnsi="Garamond"/>
          <w:sz w:val="26"/>
          <w:szCs w:val="26"/>
        </w:rPr>
        <w:t xml:space="preserve">l’indennità </w:t>
      </w:r>
      <w:r w:rsidR="005C7B76">
        <w:rPr>
          <w:rFonts w:ascii="Garamond" w:hAnsi="Garamond"/>
          <w:sz w:val="26"/>
          <w:szCs w:val="26"/>
        </w:rPr>
        <w:t xml:space="preserve">“teorica” </w:t>
      </w:r>
      <w:r w:rsidRPr="001A665D">
        <w:rPr>
          <w:rFonts w:ascii="Garamond" w:hAnsi="Garamond"/>
          <w:sz w:val="26"/>
          <w:szCs w:val="26"/>
        </w:rPr>
        <w:t>di esproprio</w:t>
      </w:r>
      <w:r w:rsidR="005C7B76">
        <w:rPr>
          <w:rFonts w:ascii="Garamond" w:hAnsi="Garamond"/>
          <w:sz w:val="26"/>
          <w:szCs w:val="26"/>
        </w:rPr>
        <w:t xml:space="preserve"> ammonta a</w:t>
      </w:r>
      <w:r w:rsidRPr="001A665D">
        <w:rPr>
          <w:rFonts w:ascii="Garamond" w:hAnsi="Garamond"/>
          <w:sz w:val="26"/>
          <w:szCs w:val="26"/>
        </w:rPr>
        <w:t xml:space="preserve"> </w:t>
      </w:r>
      <w:r w:rsidR="005C7B76">
        <w:rPr>
          <w:rFonts w:ascii="Garamond" w:hAnsi="Garamond"/>
          <w:sz w:val="26"/>
          <w:szCs w:val="26"/>
        </w:rPr>
        <w:t xml:space="preserve">€ </w:t>
      </w:r>
      <w:r w:rsidRPr="001A665D">
        <w:rPr>
          <w:rFonts w:ascii="Garamond" w:hAnsi="Garamond"/>
          <w:sz w:val="26"/>
          <w:szCs w:val="26"/>
        </w:rPr>
        <w:t>1</w:t>
      </w:r>
      <w:r w:rsidR="005C7B76">
        <w:rPr>
          <w:rFonts w:ascii="Garamond" w:hAnsi="Garamond"/>
          <w:sz w:val="26"/>
          <w:szCs w:val="26"/>
        </w:rPr>
        <w:t xml:space="preserve">.000.000 ma che </w:t>
      </w:r>
      <w:r w:rsidR="00527270">
        <w:rPr>
          <w:rFonts w:ascii="Garamond" w:hAnsi="Garamond"/>
          <w:sz w:val="26"/>
          <w:szCs w:val="26"/>
        </w:rPr>
        <w:t>la stessa dovrà essere decurtata de</w:t>
      </w:r>
      <w:r w:rsidRPr="001A665D">
        <w:rPr>
          <w:rFonts w:ascii="Garamond" w:hAnsi="Garamond"/>
          <w:sz w:val="26"/>
          <w:szCs w:val="26"/>
        </w:rPr>
        <w:t xml:space="preserve">i costi di </w:t>
      </w:r>
      <w:r w:rsidR="00527270">
        <w:rPr>
          <w:rFonts w:ascii="Garamond" w:hAnsi="Garamond"/>
          <w:sz w:val="26"/>
          <w:szCs w:val="26"/>
        </w:rPr>
        <w:t xml:space="preserve">rimozione e </w:t>
      </w:r>
      <w:r w:rsidRPr="001A665D">
        <w:rPr>
          <w:rFonts w:ascii="Garamond" w:hAnsi="Garamond"/>
          <w:sz w:val="26"/>
          <w:szCs w:val="26"/>
        </w:rPr>
        <w:t xml:space="preserve">smaltimento dei rifiuti, a cui provvederà GC., cosicché a TIZIO spetterà il residuo dell’indennità una volta </w:t>
      </w:r>
      <w:r w:rsidR="003E7B83">
        <w:rPr>
          <w:rFonts w:ascii="Garamond" w:hAnsi="Garamond"/>
          <w:sz w:val="26"/>
          <w:szCs w:val="26"/>
        </w:rPr>
        <w:t>detratti</w:t>
      </w:r>
      <w:r w:rsidRPr="001A665D">
        <w:rPr>
          <w:rFonts w:ascii="Garamond" w:hAnsi="Garamond"/>
          <w:sz w:val="26"/>
          <w:szCs w:val="26"/>
        </w:rPr>
        <w:t xml:space="preserve"> gli oneri </w:t>
      </w:r>
      <w:r w:rsidR="003E7B83">
        <w:rPr>
          <w:rFonts w:ascii="Garamond" w:hAnsi="Garamond"/>
          <w:sz w:val="26"/>
          <w:szCs w:val="26"/>
        </w:rPr>
        <w:t xml:space="preserve">sostenuti da GC </w:t>
      </w:r>
      <w:r w:rsidRPr="001A665D">
        <w:rPr>
          <w:rFonts w:ascii="Garamond" w:hAnsi="Garamond"/>
          <w:sz w:val="26"/>
          <w:szCs w:val="26"/>
        </w:rPr>
        <w:t>per l’intervento di bonifica</w:t>
      </w:r>
    </w:p>
    <w:p w14:paraId="2774E451" w14:textId="088A7407" w:rsidR="001A665D" w:rsidRPr="001A665D" w:rsidRDefault="003E7B83" w:rsidP="001A665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 termine dell</w:t>
      </w:r>
      <w:r w:rsidR="001A665D" w:rsidRPr="001A665D">
        <w:rPr>
          <w:rFonts w:ascii="Garamond" w:hAnsi="Garamond"/>
          <w:sz w:val="26"/>
          <w:szCs w:val="26"/>
        </w:rPr>
        <w:t xml:space="preserve">’intervento TIZIO chiede a CG il pagamento del saldo indennitario. </w:t>
      </w:r>
    </w:p>
    <w:p w14:paraId="4A67AE6C" w14:textId="4EACFD15" w:rsidR="001A665D" w:rsidRPr="001A665D" w:rsidRDefault="001A665D" w:rsidP="001A665D">
      <w:pPr>
        <w:jc w:val="both"/>
        <w:rPr>
          <w:rFonts w:ascii="Garamond" w:hAnsi="Garamond"/>
          <w:sz w:val="26"/>
          <w:szCs w:val="26"/>
        </w:rPr>
      </w:pPr>
      <w:r w:rsidRPr="001A665D">
        <w:rPr>
          <w:rFonts w:ascii="Garamond" w:hAnsi="Garamond"/>
          <w:sz w:val="26"/>
          <w:szCs w:val="26"/>
        </w:rPr>
        <w:t xml:space="preserve">GC comunica che i costi </w:t>
      </w:r>
      <w:r w:rsidR="003E7B83">
        <w:rPr>
          <w:rFonts w:ascii="Garamond" w:hAnsi="Garamond"/>
          <w:sz w:val="26"/>
          <w:szCs w:val="26"/>
        </w:rPr>
        <w:t>di bonifica ammonta</w:t>
      </w:r>
      <w:r w:rsidR="000E7DCC">
        <w:rPr>
          <w:rFonts w:ascii="Garamond" w:hAnsi="Garamond"/>
          <w:sz w:val="26"/>
          <w:szCs w:val="26"/>
        </w:rPr>
        <w:t>no</w:t>
      </w:r>
      <w:r w:rsidR="003E7B83">
        <w:rPr>
          <w:rFonts w:ascii="Garamond" w:hAnsi="Garamond"/>
          <w:sz w:val="26"/>
          <w:szCs w:val="26"/>
        </w:rPr>
        <w:t xml:space="preserve"> ad €</w:t>
      </w:r>
      <w:r w:rsidRPr="001A665D">
        <w:rPr>
          <w:rFonts w:ascii="Garamond" w:hAnsi="Garamond"/>
          <w:sz w:val="26"/>
          <w:szCs w:val="26"/>
        </w:rPr>
        <w:t xml:space="preserve"> </w:t>
      </w:r>
      <w:r w:rsidR="003E7B83">
        <w:rPr>
          <w:rFonts w:ascii="Garamond" w:hAnsi="Garamond"/>
          <w:sz w:val="26"/>
          <w:szCs w:val="26"/>
        </w:rPr>
        <w:t>8</w:t>
      </w:r>
      <w:r w:rsidRPr="001A665D">
        <w:rPr>
          <w:rFonts w:ascii="Garamond" w:hAnsi="Garamond"/>
          <w:sz w:val="26"/>
          <w:szCs w:val="26"/>
        </w:rPr>
        <w:t xml:space="preserve">00.000 e che il saldo </w:t>
      </w:r>
      <w:r w:rsidR="003E7B83">
        <w:rPr>
          <w:rFonts w:ascii="Garamond" w:hAnsi="Garamond"/>
          <w:sz w:val="26"/>
          <w:szCs w:val="26"/>
        </w:rPr>
        <w:t xml:space="preserve">indennitario </w:t>
      </w:r>
      <w:r w:rsidRPr="001A665D">
        <w:rPr>
          <w:rFonts w:ascii="Garamond" w:hAnsi="Garamond"/>
          <w:sz w:val="26"/>
          <w:szCs w:val="26"/>
        </w:rPr>
        <w:t>è</w:t>
      </w:r>
      <w:r w:rsidR="003E7B83">
        <w:rPr>
          <w:rFonts w:ascii="Garamond" w:hAnsi="Garamond"/>
          <w:sz w:val="26"/>
          <w:szCs w:val="26"/>
        </w:rPr>
        <w:t xml:space="preserve"> dunque</w:t>
      </w:r>
      <w:r w:rsidRPr="001A665D">
        <w:rPr>
          <w:rFonts w:ascii="Garamond" w:hAnsi="Garamond"/>
          <w:sz w:val="26"/>
          <w:szCs w:val="26"/>
        </w:rPr>
        <w:t xml:space="preserve"> di </w:t>
      </w:r>
      <w:r w:rsidR="003E7B83">
        <w:rPr>
          <w:rFonts w:ascii="Garamond" w:hAnsi="Garamond"/>
          <w:sz w:val="26"/>
          <w:szCs w:val="26"/>
        </w:rPr>
        <w:t>€ 2</w:t>
      </w:r>
      <w:r w:rsidRPr="001A665D">
        <w:rPr>
          <w:rFonts w:ascii="Garamond" w:hAnsi="Garamond"/>
          <w:sz w:val="26"/>
          <w:szCs w:val="26"/>
        </w:rPr>
        <w:t xml:space="preserve">00.000. </w:t>
      </w:r>
    </w:p>
    <w:p w14:paraId="069B4B84" w14:textId="708A259D" w:rsidR="001A665D" w:rsidRPr="001A665D" w:rsidRDefault="001A665D" w:rsidP="001A665D">
      <w:pPr>
        <w:jc w:val="both"/>
        <w:rPr>
          <w:rFonts w:ascii="Garamond" w:hAnsi="Garamond"/>
          <w:sz w:val="26"/>
          <w:szCs w:val="26"/>
        </w:rPr>
      </w:pPr>
      <w:r w:rsidRPr="001A665D">
        <w:rPr>
          <w:rFonts w:ascii="Garamond" w:hAnsi="Garamond"/>
          <w:sz w:val="26"/>
          <w:szCs w:val="26"/>
        </w:rPr>
        <w:t xml:space="preserve">TIZIO chiede spiegazioni e GC trasmette una nota del DL che conferma l’importo </w:t>
      </w:r>
      <w:r w:rsidR="003E7B83">
        <w:rPr>
          <w:rFonts w:ascii="Garamond" w:hAnsi="Garamond"/>
          <w:sz w:val="26"/>
          <w:szCs w:val="26"/>
        </w:rPr>
        <w:t xml:space="preserve">degli oneri dell’intervento </w:t>
      </w:r>
      <w:r w:rsidRPr="001A665D">
        <w:rPr>
          <w:rFonts w:ascii="Garamond" w:hAnsi="Garamond"/>
          <w:sz w:val="26"/>
          <w:szCs w:val="26"/>
        </w:rPr>
        <w:t>menzionando i capitoli di spesa tratti dalla contabilità dei lavori.</w:t>
      </w:r>
    </w:p>
    <w:p w14:paraId="0EACB81C" w14:textId="5AD92855" w:rsidR="001A665D" w:rsidRPr="001A665D" w:rsidRDefault="001A665D" w:rsidP="001A665D">
      <w:pPr>
        <w:jc w:val="both"/>
        <w:rPr>
          <w:rFonts w:ascii="Garamond" w:hAnsi="Garamond"/>
          <w:sz w:val="26"/>
          <w:szCs w:val="26"/>
        </w:rPr>
      </w:pPr>
      <w:r w:rsidRPr="001A665D">
        <w:rPr>
          <w:rFonts w:ascii="Garamond" w:hAnsi="Garamond"/>
          <w:sz w:val="26"/>
          <w:szCs w:val="26"/>
        </w:rPr>
        <w:t xml:space="preserve">GC chiede </w:t>
      </w:r>
      <w:r w:rsidR="003E7B83">
        <w:rPr>
          <w:rFonts w:ascii="Garamond" w:hAnsi="Garamond"/>
          <w:sz w:val="26"/>
          <w:szCs w:val="26"/>
        </w:rPr>
        <w:t xml:space="preserve">dunque </w:t>
      </w:r>
      <w:r w:rsidRPr="001A665D">
        <w:rPr>
          <w:rFonts w:ascii="Garamond" w:hAnsi="Garamond"/>
          <w:sz w:val="26"/>
          <w:szCs w:val="26"/>
        </w:rPr>
        <w:t xml:space="preserve">a TIZIO di accettare il saldo indennitario di </w:t>
      </w:r>
      <w:r w:rsidR="003E7B83">
        <w:rPr>
          <w:rFonts w:ascii="Garamond" w:hAnsi="Garamond"/>
          <w:sz w:val="26"/>
          <w:szCs w:val="26"/>
        </w:rPr>
        <w:t>€ 2</w:t>
      </w:r>
      <w:r w:rsidRPr="001A665D">
        <w:rPr>
          <w:rFonts w:ascii="Garamond" w:hAnsi="Garamond"/>
          <w:sz w:val="26"/>
          <w:szCs w:val="26"/>
        </w:rPr>
        <w:t>00.000 per provvedere al suo pagamento</w:t>
      </w:r>
    </w:p>
    <w:p w14:paraId="131FC3A5" w14:textId="77777777" w:rsidR="001A665D" w:rsidRPr="001A665D" w:rsidRDefault="001A665D" w:rsidP="001A665D">
      <w:pPr>
        <w:jc w:val="both"/>
        <w:rPr>
          <w:rFonts w:ascii="Garamond" w:hAnsi="Garamond"/>
          <w:sz w:val="26"/>
          <w:szCs w:val="26"/>
        </w:rPr>
      </w:pPr>
      <w:r w:rsidRPr="001A665D">
        <w:rPr>
          <w:rFonts w:ascii="Garamond" w:hAnsi="Garamond"/>
          <w:sz w:val="26"/>
          <w:szCs w:val="26"/>
        </w:rPr>
        <w:t>TIZIO è incerto se accettare perché dubita della congruità degli importi e si rivolge ad un legale per la tutela dei suoi interessi</w:t>
      </w:r>
    </w:p>
    <w:p w14:paraId="44A150A1" w14:textId="77777777" w:rsidR="001A665D" w:rsidRPr="001A665D" w:rsidRDefault="001A665D" w:rsidP="001A665D">
      <w:pPr>
        <w:jc w:val="both"/>
        <w:rPr>
          <w:rFonts w:ascii="Garamond" w:hAnsi="Garamond"/>
          <w:sz w:val="26"/>
          <w:szCs w:val="26"/>
        </w:rPr>
      </w:pPr>
    </w:p>
    <w:p w14:paraId="3D3D8F1E" w14:textId="2FC5C08E" w:rsidR="001A665D" w:rsidRDefault="003E7B83">
      <w:pPr>
        <w:rPr>
          <w:rFonts w:ascii="Garamond" w:hAnsi="Garamond"/>
          <w:sz w:val="26"/>
          <w:szCs w:val="26"/>
        </w:rPr>
      </w:pPr>
      <w:r w:rsidRPr="003E7B83">
        <w:rPr>
          <w:rFonts w:ascii="Garamond" w:hAnsi="Garamond"/>
          <w:i/>
          <w:iCs/>
          <w:sz w:val="26"/>
          <w:szCs w:val="26"/>
        </w:rPr>
        <w:t xml:space="preserve">Quid </w:t>
      </w:r>
      <w:proofErr w:type="spellStart"/>
      <w:r w:rsidRPr="003E7B83">
        <w:rPr>
          <w:rFonts w:ascii="Garamond" w:hAnsi="Garamond"/>
          <w:i/>
          <w:iCs/>
          <w:sz w:val="26"/>
          <w:szCs w:val="26"/>
        </w:rPr>
        <w:t>juris</w:t>
      </w:r>
      <w:proofErr w:type="spellEnd"/>
      <w:r>
        <w:rPr>
          <w:rFonts w:ascii="Garamond" w:hAnsi="Garamond"/>
          <w:sz w:val="26"/>
          <w:szCs w:val="26"/>
        </w:rPr>
        <w:t>?</w:t>
      </w:r>
    </w:p>
    <w:p w14:paraId="5078C2DB" w14:textId="2CBC90C6" w:rsidR="003E7B83" w:rsidRDefault="003E7B8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Quali azioni può promuovere TIZIO a tutela dei propri interessi?</w:t>
      </w:r>
    </w:p>
    <w:p w14:paraId="590AC07D" w14:textId="7A23EEBA" w:rsidR="003E7B83" w:rsidRDefault="003E7B8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che modo l’accesso agli atti può essere strumentale e tale tutela?</w:t>
      </w:r>
    </w:p>
    <w:p w14:paraId="4F8A4031" w14:textId="1F0C2883" w:rsidR="003E7B83" w:rsidRDefault="003E7B8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Cosa potrebbe opporre GC ad una domanda di accesso agli atti?</w:t>
      </w:r>
    </w:p>
    <w:p w14:paraId="307ADCB1" w14:textId="1602F245" w:rsidR="003E7B83" w:rsidRPr="001A665D" w:rsidRDefault="003E7B8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Quali argomenti potrebbero essere utilizzati a giustificazione dell’accesso?</w:t>
      </w:r>
    </w:p>
    <w:sectPr w:rsidR="003E7B83" w:rsidRPr="001A665D" w:rsidSect="001A665D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5D"/>
    <w:rsid w:val="000E7DCC"/>
    <w:rsid w:val="001A665D"/>
    <w:rsid w:val="003E7B83"/>
    <w:rsid w:val="00527270"/>
    <w:rsid w:val="005C7B76"/>
    <w:rsid w:val="00E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2C71"/>
  <w15:chartTrackingRefBased/>
  <w15:docId w15:val="{9F7B7863-2237-4EE1-9CE0-5A187E98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6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Pizzato</dc:creator>
  <cp:keywords/>
  <dc:description/>
  <cp:lastModifiedBy>Marica Guzzonato</cp:lastModifiedBy>
  <cp:revision>2</cp:revision>
  <dcterms:created xsi:type="dcterms:W3CDTF">2023-07-13T08:38:00Z</dcterms:created>
  <dcterms:modified xsi:type="dcterms:W3CDTF">2023-07-13T08:38:00Z</dcterms:modified>
</cp:coreProperties>
</file>